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Lead in: </w:t>
      </w:r>
      <w:r>
        <w:rPr>
          <w:rFonts w:ascii="Times New Roman" w:eastAsia="Times New Roman" w:hAnsi="Times New Roman" w:cs="Times New Roman"/>
          <w:sz w:val="24"/>
          <w:szCs w:val="24"/>
        </w:rPr>
        <w:t xml:space="preserve">Utah’s measles cases continue to rise surpassing South Carolina to become the epicenter of the outbreaks in the U.S. Simone Arai Wiatrak shows how the measles outbreak began, what barriers there are to get vaccines, and next steps to take to mitigate the spread of measles.  </w:t>
      </w:r>
    </w:p>
    <w:p w14:paraId="00000002" w14:textId="77777777" w:rsidR="00DE6DE0" w:rsidRDefault="00DE6DE0">
      <w:pPr>
        <w:spacing w:line="240" w:lineRule="auto"/>
        <w:rPr>
          <w:rFonts w:ascii="Times New Roman" w:eastAsia="Times New Roman" w:hAnsi="Times New Roman" w:cs="Times New Roman"/>
          <w:b/>
          <w:bCs/>
          <w:sz w:val="24"/>
          <w:szCs w:val="24"/>
        </w:rPr>
      </w:pPr>
    </w:p>
    <w:p w14:paraId="00000003" w14:textId="77777777" w:rsidR="00DE6DE0"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Wiatrak #1: </w:t>
      </w:r>
      <w:r>
        <w:rPr>
          <w:rFonts w:ascii="Times New Roman" w:eastAsia="Times New Roman" w:hAnsi="Times New Roman" w:cs="Times New Roman"/>
          <w:sz w:val="24"/>
          <w:szCs w:val="24"/>
        </w:rPr>
        <w:t>Utah’s measles cases have reached a new high of 602 cases as of April 14. The Utah Department of Health and Human Services also reports that there have been 405 of those cases in this outbreak diagnosed in 2026 compared to 197 cases last year. The U-S is having one of the largest outbreaks of measles in many decades because of the changes in population immunity. Declines in the MMR vaccinations among Utah children over the past five to 10 years are recorded by Utah D-H-H-S data.</w:t>
      </w:r>
    </w:p>
    <w:p w14:paraId="00000004" w14:textId="77777777" w:rsidR="00DE6DE0" w:rsidRDefault="00DE6DE0">
      <w:pPr>
        <w:spacing w:line="240" w:lineRule="auto"/>
        <w:rPr>
          <w:rFonts w:ascii="Times New Roman" w:eastAsia="Times New Roman" w:hAnsi="Times New Roman" w:cs="Times New Roman"/>
          <w:b/>
          <w:bCs/>
          <w:sz w:val="24"/>
          <w:szCs w:val="24"/>
        </w:rPr>
      </w:pPr>
    </w:p>
    <w:p w14:paraId="00000005"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Toth #1: </w:t>
      </w:r>
      <w:r>
        <w:rPr>
          <w:rFonts w:ascii="Times New Roman" w:eastAsia="Times New Roman" w:hAnsi="Times New Roman" w:cs="Times New Roman"/>
          <w:sz w:val="24"/>
          <w:szCs w:val="24"/>
        </w:rPr>
        <w:t xml:space="preserve">Over the last several years, there's a definitely very noticeable dip especially at the kindergarten level. So kids that thave been born in the last 5 to 10 years. As those kids age, school age, kindergarten and higher, you’re sort of setting the stage for higher probability of outbreaks. </w:t>
      </w:r>
    </w:p>
    <w:p w14:paraId="00000006" w14:textId="77777777" w:rsidR="00DE6DE0" w:rsidRDefault="00DE6DE0">
      <w:pPr>
        <w:spacing w:line="240" w:lineRule="auto"/>
        <w:rPr>
          <w:rFonts w:ascii="Times New Roman" w:eastAsia="Times New Roman" w:hAnsi="Times New Roman" w:cs="Times New Roman"/>
          <w:sz w:val="24"/>
          <w:szCs w:val="24"/>
        </w:rPr>
      </w:pPr>
    </w:p>
    <w:p w14:paraId="00000007"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#2: </w:t>
      </w:r>
      <w:r>
        <w:rPr>
          <w:rFonts w:ascii="Times New Roman" w:eastAsia="Times New Roman" w:hAnsi="Times New Roman" w:cs="Times New Roman"/>
          <w:sz w:val="24"/>
          <w:szCs w:val="24"/>
        </w:rPr>
        <w:t xml:space="preserve">Damon Toth is an assistant professor in the Division of Epidemiology at the University of Utah. He is also a part of the Department of Mathematics as an adjunct associate professor. His research mathematically models outbreaks of infectious diseases. </w:t>
      </w:r>
    </w:p>
    <w:p w14:paraId="00000008" w14:textId="77777777" w:rsidR="00DE6DE0" w:rsidRDefault="00DE6DE0">
      <w:pPr>
        <w:spacing w:line="240" w:lineRule="auto"/>
        <w:rPr>
          <w:rFonts w:ascii="Times New Roman" w:eastAsia="Times New Roman" w:hAnsi="Times New Roman" w:cs="Times New Roman"/>
          <w:sz w:val="24"/>
          <w:szCs w:val="24"/>
        </w:rPr>
      </w:pPr>
    </w:p>
    <w:p w14:paraId="00000009" w14:textId="77777777" w:rsidR="00DE6DE0"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Wiatrak #3: </w:t>
      </w:r>
      <w:r>
        <w:rPr>
          <w:rFonts w:ascii="Times New Roman" w:eastAsia="Times New Roman" w:hAnsi="Times New Roman" w:cs="Times New Roman"/>
          <w:sz w:val="24"/>
          <w:szCs w:val="24"/>
        </w:rPr>
        <w:t xml:space="preserve">Professor Crystal Groves Lumpkins at the of U teaches health communication and is a leader in cancer communication research at the Huntsman Cancer Institute. </w:t>
      </w:r>
    </w:p>
    <w:p w14:paraId="0000000A" w14:textId="77777777" w:rsidR="00DE6DE0" w:rsidRDefault="00DE6DE0">
      <w:pPr>
        <w:spacing w:line="240" w:lineRule="auto"/>
        <w:rPr>
          <w:rFonts w:ascii="Times New Roman" w:eastAsia="Times New Roman" w:hAnsi="Times New Roman" w:cs="Times New Roman"/>
          <w:sz w:val="24"/>
          <w:szCs w:val="24"/>
        </w:rPr>
      </w:pPr>
    </w:p>
    <w:p w14:paraId="0000000B"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Lumpkin #1: </w:t>
      </w:r>
      <w:r>
        <w:rPr>
          <w:rFonts w:ascii="Times New Roman" w:eastAsia="Times New Roman" w:hAnsi="Times New Roman" w:cs="Times New Roman"/>
          <w:sz w:val="24"/>
          <w:szCs w:val="24"/>
        </w:rPr>
        <w:t xml:space="preserve">I am alarmed. And in my perspective, these numbers could have been avoided and that means that when I see the from the administration level as far as from the government and the move to essentially deem these vaccinations as unnecessary is, in my opinion, is a public health crisis. </w:t>
      </w:r>
    </w:p>
    <w:p w14:paraId="0000000C" w14:textId="77777777" w:rsidR="00DE6DE0" w:rsidRDefault="00DE6DE0">
      <w:pPr>
        <w:spacing w:line="240" w:lineRule="auto"/>
        <w:rPr>
          <w:rFonts w:ascii="Times New Roman" w:eastAsia="Times New Roman" w:hAnsi="Times New Roman" w:cs="Times New Roman"/>
          <w:sz w:val="24"/>
          <w:szCs w:val="24"/>
        </w:rPr>
      </w:pPr>
    </w:p>
    <w:p w14:paraId="0000000D"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#4: </w:t>
      </w:r>
      <w:r>
        <w:rPr>
          <w:rFonts w:ascii="Times New Roman" w:eastAsia="Times New Roman" w:hAnsi="Times New Roman" w:cs="Times New Roman"/>
          <w:sz w:val="24"/>
          <w:szCs w:val="24"/>
        </w:rPr>
        <w:t xml:space="preserve">Utah D-H-H-S reports the state rate of measles vaccinations at 90 percent. However, that does not mean it is high enough to effectively reduce the spread of measles because of its high basic reproduction number. This is how likely a virus is to spread. The threshold effect is described by Toth on the level of vaccination needed to reduce the probability of the kind of outbreaks the U-S is having now. </w:t>
      </w:r>
    </w:p>
    <w:p w14:paraId="0000000E" w14:textId="77777777" w:rsidR="00DE6DE0" w:rsidRDefault="00DE6DE0">
      <w:pPr>
        <w:spacing w:line="240" w:lineRule="auto"/>
        <w:rPr>
          <w:rFonts w:ascii="Times New Roman" w:eastAsia="Times New Roman" w:hAnsi="Times New Roman" w:cs="Times New Roman"/>
          <w:sz w:val="24"/>
          <w:szCs w:val="24"/>
        </w:rPr>
      </w:pPr>
    </w:p>
    <w:p w14:paraId="0000000F"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Toth #2: </w:t>
      </w:r>
      <w:r>
        <w:rPr>
          <w:rFonts w:ascii="Times New Roman" w:eastAsia="Times New Roman" w:hAnsi="Times New Roman" w:cs="Times New Roman"/>
          <w:sz w:val="24"/>
          <w:szCs w:val="24"/>
        </w:rPr>
        <w:t xml:space="preserve">So the vaccination level gets high enough, we can sort of push that effective number down below 1. If you hit that stage, then you wouldn’t expect to see large outbreaks at all. You might see a few cases here and there, but nothing that really spreads generation after generation. And because the R number of measles are so high the level of vaccination that you need to get to that threshold is pretty high in the, in the possibly around 90 percent or high 80 percent would still be reasonably fine. But it once it sort of falls before that, then that’s when you get the scenarios that we’re having now. </w:t>
      </w:r>
    </w:p>
    <w:p w14:paraId="00000010" w14:textId="77777777" w:rsidR="00DE6DE0" w:rsidRDefault="00DE6DE0">
      <w:pPr>
        <w:spacing w:line="240" w:lineRule="auto"/>
        <w:rPr>
          <w:rFonts w:ascii="Times New Roman" w:eastAsia="Times New Roman" w:hAnsi="Times New Roman" w:cs="Times New Roman"/>
          <w:sz w:val="24"/>
          <w:szCs w:val="24"/>
        </w:rPr>
      </w:pPr>
    </w:p>
    <w:p w14:paraId="00000011"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#5: </w:t>
      </w:r>
      <w:r>
        <w:rPr>
          <w:rFonts w:ascii="Times New Roman" w:eastAsia="Times New Roman" w:hAnsi="Times New Roman" w:cs="Times New Roman"/>
          <w:sz w:val="24"/>
          <w:szCs w:val="24"/>
        </w:rPr>
        <w:t xml:space="preserve">Another way of viewing the threshold effect is herd immunity where the more people that are vaccinated, the more protected that community is. </w:t>
      </w:r>
    </w:p>
    <w:p w14:paraId="00000012" w14:textId="77777777" w:rsidR="00DE6DE0" w:rsidRDefault="00DE6DE0">
      <w:pPr>
        <w:spacing w:line="240" w:lineRule="auto"/>
        <w:rPr>
          <w:rFonts w:ascii="Times New Roman" w:eastAsia="Times New Roman" w:hAnsi="Times New Roman" w:cs="Times New Roman"/>
          <w:sz w:val="24"/>
          <w:szCs w:val="24"/>
        </w:rPr>
      </w:pPr>
    </w:p>
    <w:p w14:paraId="00000013"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Booth #1: </w:t>
      </w:r>
      <w:r>
        <w:rPr>
          <w:rFonts w:ascii="Times New Roman" w:eastAsia="Times New Roman" w:hAnsi="Times New Roman" w:cs="Times New Roman"/>
          <w:sz w:val="24"/>
          <w:szCs w:val="24"/>
        </w:rPr>
        <w:t xml:space="preserve">The herd immunity is a group of people that are immunized surrounding people that maybe can’t get immunized and protecting that population. So you know, there are some individuals that cannot get the measles vaccine: pregnant women, and in any immunocompromised individuals, because it is a live vaccine. We want to wait until either they’re not pregnant, or just you know, do that herd immunity. Everyone around that person immunized to help protect that person. </w:t>
      </w:r>
    </w:p>
    <w:p w14:paraId="00000014" w14:textId="77777777" w:rsidR="00DE6DE0" w:rsidRDefault="00DE6DE0">
      <w:pPr>
        <w:spacing w:line="240" w:lineRule="auto"/>
        <w:rPr>
          <w:rFonts w:ascii="Times New Roman" w:eastAsia="Times New Roman" w:hAnsi="Times New Roman" w:cs="Times New Roman"/>
          <w:sz w:val="24"/>
          <w:szCs w:val="24"/>
        </w:rPr>
      </w:pPr>
    </w:p>
    <w:p w14:paraId="00000015"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#6: </w:t>
      </w:r>
      <w:r>
        <w:rPr>
          <w:rFonts w:ascii="Times New Roman" w:eastAsia="Times New Roman" w:hAnsi="Times New Roman" w:cs="Times New Roman"/>
          <w:sz w:val="24"/>
          <w:szCs w:val="24"/>
        </w:rPr>
        <w:t xml:space="preserve">Lee Cherie Booth is a nurse supervisor at the Salt Lake County Health Department’s immunization program. Booth oversees two brick-and-mortar locations out of the five that are in the Salt Lake Valley. All locations are accessible by public transportation. Many employees at the Salt Lake County immunization program are bilingual who speak Spanish as their first or second language. A translation service is also available.  </w:t>
      </w:r>
    </w:p>
    <w:p w14:paraId="00000016" w14:textId="77777777" w:rsidR="00DE6DE0" w:rsidRDefault="00DE6DE0">
      <w:pPr>
        <w:spacing w:line="240" w:lineRule="auto"/>
        <w:rPr>
          <w:rFonts w:ascii="Times New Roman" w:eastAsia="Times New Roman" w:hAnsi="Times New Roman" w:cs="Times New Roman"/>
          <w:sz w:val="24"/>
          <w:szCs w:val="24"/>
        </w:rPr>
      </w:pPr>
    </w:p>
    <w:p w14:paraId="00000017"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#7: </w:t>
      </w:r>
      <w:r>
        <w:rPr>
          <w:rFonts w:ascii="Times New Roman" w:eastAsia="Times New Roman" w:hAnsi="Times New Roman" w:cs="Times New Roman"/>
          <w:sz w:val="24"/>
          <w:szCs w:val="24"/>
        </w:rPr>
        <w:t xml:space="preserve">Measles is an airborne virus that is highly contagious that can affect people in many ways. </w:t>
      </w:r>
    </w:p>
    <w:p w14:paraId="00000018" w14:textId="77777777" w:rsidR="00DE6DE0" w:rsidRDefault="00DE6DE0">
      <w:pPr>
        <w:spacing w:line="240" w:lineRule="auto"/>
        <w:rPr>
          <w:rFonts w:ascii="Times New Roman" w:eastAsia="Times New Roman" w:hAnsi="Times New Roman" w:cs="Times New Roman"/>
          <w:sz w:val="24"/>
          <w:szCs w:val="24"/>
        </w:rPr>
      </w:pPr>
    </w:p>
    <w:p w14:paraId="00000019"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Booth #2: </w:t>
      </w:r>
      <w:r>
        <w:rPr>
          <w:rFonts w:ascii="Times New Roman" w:eastAsia="Times New Roman" w:hAnsi="Times New Roman" w:cs="Times New Roman"/>
          <w:sz w:val="24"/>
          <w:szCs w:val="24"/>
        </w:rPr>
        <w:t xml:space="preserve">They could be a person thats gets hospitalized. They could be a person that just needs a mild case of the measles. They could be a person that dies from it. We don't know. </w:t>
      </w:r>
    </w:p>
    <w:p w14:paraId="0000001A" w14:textId="77777777" w:rsidR="00DE6DE0" w:rsidRDefault="00DE6DE0">
      <w:pPr>
        <w:spacing w:line="240" w:lineRule="auto"/>
        <w:rPr>
          <w:rFonts w:ascii="Times New Roman" w:eastAsia="Times New Roman" w:hAnsi="Times New Roman" w:cs="Times New Roman"/>
          <w:sz w:val="24"/>
          <w:szCs w:val="24"/>
        </w:rPr>
      </w:pPr>
    </w:p>
    <w:p w14:paraId="0000001B"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#8: </w:t>
      </w:r>
      <w:r>
        <w:rPr>
          <w:rFonts w:ascii="Times New Roman" w:eastAsia="Times New Roman" w:hAnsi="Times New Roman" w:cs="Times New Roman"/>
          <w:sz w:val="24"/>
          <w:szCs w:val="24"/>
        </w:rPr>
        <w:t xml:space="preserve">Challenges with having enough resources to contact trace shifted the communication messaging of the outbreaks to be more general. Booth describes how they no longer have that capability of doing contact tracing. Messaging has been broadened to highlighted the day, time, and location of where the person with the confirmed case of measles was. This information is available on the measles dashboard of the Utah D-H-H-S website. </w:t>
      </w:r>
    </w:p>
    <w:p w14:paraId="0000001C" w14:textId="77777777" w:rsidR="00DE6DE0" w:rsidRDefault="00DE6DE0">
      <w:pPr>
        <w:spacing w:line="240" w:lineRule="auto"/>
        <w:rPr>
          <w:rFonts w:ascii="Times New Roman" w:eastAsia="Times New Roman" w:hAnsi="Times New Roman" w:cs="Times New Roman"/>
          <w:sz w:val="24"/>
          <w:szCs w:val="24"/>
        </w:rPr>
      </w:pPr>
    </w:p>
    <w:p w14:paraId="0000001D"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Booth #3: </w:t>
      </w:r>
      <w:r>
        <w:rPr>
          <w:rFonts w:ascii="Times New Roman" w:eastAsia="Times New Roman" w:hAnsi="Times New Roman" w:cs="Times New Roman"/>
          <w:sz w:val="24"/>
          <w:szCs w:val="24"/>
        </w:rPr>
        <w:t xml:space="preserve">So in the beginning several months ago when we have got our first cases in Salt Lake County, we did direct contact tracing, meaning we contacted the individual that had the positive and contact traced the individuals that they were around during the contagious period. It got to the point where we could not do that anymore. So it had, it was spreading so fast. It was just going so fast that we don't have capability now of as far as staffing or calling, or doing contact tracing to that many individuals. </w:t>
      </w:r>
    </w:p>
    <w:p w14:paraId="0000001E" w14:textId="77777777" w:rsidR="00DE6DE0" w:rsidRDefault="00DE6DE0">
      <w:pPr>
        <w:spacing w:line="240" w:lineRule="auto"/>
        <w:rPr>
          <w:rFonts w:ascii="Times New Roman" w:eastAsia="Times New Roman" w:hAnsi="Times New Roman" w:cs="Times New Roman"/>
          <w:sz w:val="24"/>
          <w:szCs w:val="24"/>
        </w:rPr>
      </w:pPr>
    </w:p>
    <w:p w14:paraId="0000001F"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Booth #4: </w:t>
      </w:r>
      <w:r>
        <w:rPr>
          <w:rFonts w:ascii="Times New Roman" w:eastAsia="Times New Roman" w:hAnsi="Times New Roman" w:cs="Times New Roman"/>
          <w:sz w:val="24"/>
          <w:szCs w:val="24"/>
        </w:rPr>
        <w:t xml:space="preserve">So, it just got too big to individually contact trace. That's what it comes down to. That's kind of what happened with COVID too. I mean, we tried to contact. We had a lot of people hired and trying to do COVID, but then it got to a point where it was like it's everywhere, and then just general messaging was going out after that. </w:t>
      </w:r>
    </w:p>
    <w:p w14:paraId="00000020" w14:textId="77777777" w:rsidR="00DE6DE0" w:rsidRDefault="00DE6DE0">
      <w:pPr>
        <w:spacing w:line="240" w:lineRule="auto"/>
        <w:rPr>
          <w:rFonts w:ascii="Times New Roman" w:eastAsia="Times New Roman" w:hAnsi="Times New Roman" w:cs="Times New Roman"/>
          <w:sz w:val="24"/>
          <w:szCs w:val="24"/>
        </w:rPr>
      </w:pPr>
    </w:p>
    <w:p w14:paraId="00000021"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Wiatrak #9: </w:t>
      </w:r>
      <w:r>
        <w:rPr>
          <w:rFonts w:ascii="Times New Roman" w:eastAsia="Times New Roman" w:hAnsi="Times New Roman" w:cs="Times New Roman"/>
          <w:sz w:val="24"/>
          <w:szCs w:val="24"/>
        </w:rPr>
        <w:t xml:space="preserve">There are local vaccine access programs on the Salt Lake County level that Booth describes to help mitigate the barrier that a lack of insurance can be in getting vaccinated. The Vaccines for Children program are for those under 18. The cost of the vaccine without insurance is a $10 administration fee for children. A private pay cost is available for adults that don’t have insurance and Medicaid can also be billed if they have it. </w:t>
      </w:r>
    </w:p>
    <w:p w14:paraId="00000022" w14:textId="77777777" w:rsidR="00DE6DE0" w:rsidRDefault="00DE6DE0">
      <w:pPr>
        <w:spacing w:line="240" w:lineRule="auto"/>
        <w:rPr>
          <w:rFonts w:ascii="Times New Roman" w:eastAsia="Times New Roman" w:hAnsi="Times New Roman" w:cs="Times New Roman"/>
          <w:sz w:val="24"/>
          <w:szCs w:val="24"/>
        </w:rPr>
      </w:pPr>
    </w:p>
    <w:p w14:paraId="00000023" w14:textId="77777777" w:rsidR="00DE6DE0" w:rsidRDefault="00000000">
      <w:pPr>
        <w:spacing w:line="240" w:lineRule="auto"/>
        <w:rPr>
          <w:rFonts w:ascii="Times New Roman" w:eastAsia="Times New Roman" w:hAnsi="Times New Roman" w:cs="Times New Roman"/>
          <w:b/>
          <w:bCs/>
          <w:i/>
          <w:iCs/>
          <w:sz w:val="24"/>
          <w:szCs w:val="24"/>
          <w:u w:val="single"/>
        </w:rPr>
      </w:pPr>
      <w:r>
        <w:rPr>
          <w:rFonts w:ascii="Times New Roman" w:eastAsia="Times New Roman" w:hAnsi="Times New Roman" w:cs="Times New Roman"/>
          <w:b/>
          <w:bCs/>
          <w:sz w:val="24"/>
          <w:szCs w:val="24"/>
        </w:rPr>
        <w:t xml:space="preserve">Booth #5: </w:t>
      </w:r>
      <w:r>
        <w:rPr>
          <w:rFonts w:ascii="Times New Roman" w:eastAsia="Times New Roman" w:hAnsi="Times New Roman" w:cs="Times New Roman"/>
          <w:sz w:val="24"/>
          <w:szCs w:val="24"/>
        </w:rPr>
        <w:t xml:space="preserve">We do have a small amount of vaccine which is again from the state called Vaccines for Adults that are if they do not have insurance that we can provide to the patient at no cost. I mean, it is a cost to someone, but the clientele that come in that to tell us that they don't have </w:t>
      </w:r>
      <w:r>
        <w:rPr>
          <w:rFonts w:ascii="Times New Roman" w:eastAsia="Times New Roman" w:hAnsi="Times New Roman" w:cs="Times New Roman"/>
          <w:sz w:val="24"/>
          <w:szCs w:val="24"/>
        </w:rPr>
        <w:lastRenderedPageBreak/>
        <w:t xml:space="preserve">insurance. And specifically for the measles outbreak, we do have some MMR vaccine that we call our special project vaccine that we can provide to clientele that are 19 and older that do not have insurance. </w:t>
      </w:r>
    </w:p>
    <w:p w14:paraId="00000024" w14:textId="77777777" w:rsidR="00DE6DE0" w:rsidRDefault="00DE6DE0">
      <w:pPr>
        <w:spacing w:line="240" w:lineRule="auto"/>
        <w:rPr>
          <w:rFonts w:ascii="Times New Roman" w:eastAsia="Times New Roman" w:hAnsi="Times New Roman" w:cs="Times New Roman"/>
          <w:sz w:val="24"/>
          <w:szCs w:val="24"/>
        </w:rPr>
      </w:pPr>
    </w:p>
    <w:p w14:paraId="00000025" w14:textId="77777777" w:rsidR="00DE6DE0"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Wiatrak #10: </w:t>
      </w:r>
      <w:r>
        <w:rPr>
          <w:rFonts w:ascii="Times New Roman" w:eastAsia="Times New Roman" w:hAnsi="Times New Roman" w:cs="Times New Roman"/>
          <w:sz w:val="24"/>
          <w:szCs w:val="24"/>
        </w:rPr>
        <w:t xml:space="preserve">While Utah’s measles cases continue to rise, the importance of getting vaccinated remains with its 97 percent effectiveness with two doses. Another mitigation measure as recommended by the University of Utah in their two confirmed measles exposure notifications is wearing an N95 mask. Lumpkins shares her approach to public health communication. Booth has her outlook set on the future of measles continuing to spread. </w:t>
      </w:r>
    </w:p>
    <w:p w14:paraId="00000026" w14:textId="77777777" w:rsidR="00DE6DE0" w:rsidRDefault="00DE6DE0">
      <w:pPr>
        <w:spacing w:line="240" w:lineRule="auto"/>
        <w:rPr>
          <w:rFonts w:ascii="Times New Roman" w:eastAsia="Times New Roman" w:hAnsi="Times New Roman" w:cs="Times New Roman"/>
          <w:sz w:val="24"/>
          <w:szCs w:val="24"/>
        </w:rPr>
      </w:pPr>
    </w:p>
    <w:p w14:paraId="00000027"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Lumpkins #2: </w:t>
      </w:r>
      <w:r>
        <w:rPr>
          <w:rFonts w:ascii="Times New Roman" w:eastAsia="Times New Roman" w:hAnsi="Times New Roman" w:cs="Times New Roman"/>
          <w:sz w:val="24"/>
          <w:szCs w:val="24"/>
        </w:rPr>
        <w:t>There's a phrase that I love called Ubuntu. So essentially, it's a Southern African philosophy, meaning humanity to others, and I am because we are. And so that has been something that I have carried with me as a public health communication person scholar, advocate. And I believe that is wherever I am that where I am, community is important that I have a responsibility to others and others have the responsibility, I think, to the collective, to the public.</w:t>
      </w:r>
    </w:p>
    <w:p w14:paraId="00000028" w14:textId="77777777" w:rsidR="00DE6DE0" w:rsidRDefault="00DE6DE0">
      <w:pPr>
        <w:spacing w:line="240" w:lineRule="auto"/>
        <w:rPr>
          <w:rFonts w:ascii="Times New Roman" w:eastAsia="Times New Roman" w:hAnsi="Times New Roman" w:cs="Times New Roman"/>
          <w:sz w:val="24"/>
          <w:szCs w:val="24"/>
        </w:rPr>
      </w:pPr>
    </w:p>
    <w:p w14:paraId="00000029"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Booth #6: </w:t>
      </w:r>
      <w:r>
        <w:rPr>
          <w:rFonts w:ascii="Times New Roman" w:eastAsia="Times New Roman" w:hAnsi="Times New Roman" w:cs="Times New Roman"/>
          <w:sz w:val="24"/>
          <w:szCs w:val="24"/>
        </w:rPr>
        <w:t xml:space="preserve">We can, I mean, it's gonna take a long time to get to our status where we didn't have a measles case. But I don't know, it's gonna, we're in for a ride with this one. That's what I think it's gonna spread even more and faster and people are going to get ill from this. And there might be some serious impacts because of just what’s happened. </w:t>
      </w:r>
    </w:p>
    <w:p w14:paraId="0000002A" w14:textId="77777777" w:rsidR="00DE6DE0" w:rsidRDefault="00DE6DE0">
      <w:pPr>
        <w:spacing w:line="240" w:lineRule="auto"/>
        <w:rPr>
          <w:rFonts w:ascii="Times New Roman" w:eastAsia="Times New Roman" w:hAnsi="Times New Roman" w:cs="Times New Roman"/>
          <w:sz w:val="24"/>
          <w:szCs w:val="24"/>
        </w:rPr>
      </w:pPr>
    </w:p>
    <w:p w14:paraId="0000002B" w14:textId="77777777" w:rsidR="00DE6D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Wiatrak #11:</w:t>
      </w:r>
      <w:r>
        <w:rPr>
          <w:rFonts w:ascii="Times New Roman" w:eastAsia="Times New Roman" w:hAnsi="Times New Roman" w:cs="Times New Roman"/>
          <w:sz w:val="24"/>
          <w:szCs w:val="24"/>
        </w:rPr>
        <w:t xml:space="preserve"> I’m Simone Arai Wiatrak reporting. </w:t>
      </w:r>
    </w:p>
    <w:p w14:paraId="0000002C" w14:textId="77777777" w:rsidR="00DE6DE0" w:rsidRDefault="00DE6DE0">
      <w:pPr>
        <w:spacing w:line="240" w:lineRule="auto"/>
        <w:rPr>
          <w:rFonts w:ascii="Times New Roman" w:eastAsia="Times New Roman" w:hAnsi="Times New Roman" w:cs="Times New Roman"/>
          <w:sz w:val="24"/>
          <w:szCs w:val="24"/>
        </w:rPr>
      </w:pPr>
    </w:p>
    <w:p w14:paraId="0000002D" w14:textId="77777777" w:rsidR="00DE6DE0" w:rsidRDefault="00DE6DE0">
      <w:pPr>
        <w:spacing w:line="240" w:lineRule="auto"/>
        <w:rPr>
          <w:rFonts w:ascii="Times New Roman" w:eastAsia="Times New Roman" w:hAnsi="Times New Roman" w:cs="Times New Roman"/>
          <w:sz w:val="24"/>
          <w:szCs w:val="24"/>
        </w:rPr>
      </w:pPr>
    </w:p>
    <w:sectPr w:rsidR="00DE6DE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157073-6C9D-4C29-BF72-DC2A60B510E3}"/>
  </w:font>
  <w:font w:name="Cambria">
    <w:panose1 w:val="02040503050406030204"/>
    <w:charset w:val="00"/>
    <w:family w:val="roman"/>
    <w:pitch w:val="variable"/>
    <w:sig w:usb0="E00006FF" w:usb1="420024FF" w:usb2="02000000" w:usb3="00000000" w:csb0="0000019F" w:csb1="00000000"/>
    <w:embedRegular r:id="rId2" w:fontKey="{8795AC99-C16E-439B-BD36-04238DFB61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DE0"/>
    <w:rsid w:val="005E0298"/>
    <w:rsid w:val="00776070"/>
    <w:rsid w:val="00DE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70FEE6-0AB4-4B73-A285-BCB6CD19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simonearai</dc:creator>
  <cp:lastModifiedBy>Simone Arai Wiatrak</cp:lastModifiedBy>
  <cp:revision>2</cp:revision>
  <dcterms:created xsi:type="dcterms:W3CDTF">2026-04-19T04:48:00Z</dcterms:created>
  <dcterms:modified xsi:type="dcterms:W3CDTF">2026-04-19T04:48:00Z</dcterms:modified>
</cp:coreProperties>
</file>